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5D" w:rsidRDefault="00C23C5D">
      <w:pPr>
        <w:pStyle w:val="Style"/>
        <w:shd w:val="clear" w:color="auto" w:fill="FFFFFF"/>
        <w:spacing w:line="244" w:lineRule="exact"/>
        <w:ind w:left="10" w:right="52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76064C5" wp14:editId="7806BBF2">
            <wp:simplePos x="0" y="0"/>
            <wp:positionH relativeFrom="column">
              <wp:posOffset>-765175</wp:posOffset>
            </wp:positionH>
            <wp:positionV relativeFrom="paragraph">
              <wp:posOffset>-534670</wp:posOffset>
            </wp:positionV>
            <wp:extent cx="4686300" cy="1204595"/>
            <wp:effectExtent l="0" t="0" r="0" b="0"/>
            <wp:wrapThrough wrapText="bothSides">
              <wp:wrapPolygon edited="0">
                <wp:start x="0" y="0"/>
                <wp:lineTo x="0" y="21179"/>
                <wp:lineTo x="21512" y="21179"/>
                <wp:lineTo x="2151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WC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C5D" w:rsidRDefault="00C23C5D">
      <w:pPr>
        <w:pStyle w:val="Style"/>
        <w:shd w:val="clear" w:color="auto" w:fill="FFFFFF"/>
        <w:spacing w:line="244" w:lineRule="exact"/>
        <w:ind w:left="10" w:right="52"/>
        <w:rPr>
          <w:shd w:val="clear" w:color="auto" w:fill="FFFFFF"/>
        </w:rPr>
      </w:pPr>
    </w:p>
    <w:p w:rsidR="00C23C5D" w:rsidRDefault="00C23C5D">
      <w:pPr>
        <w:pStyle w:val="Style"/>
        <w:shd w:val="clear" w:color="auto" w:fill="FFFFFF"/>
        <w:spacing w:line="244" w:lineRule="exact"/>
        <w:ind w:left="10" w:right="52"/>
        <w:rPr>
          <w:shd w:val="clear" w:color="auto" w:fill="FFFFFF"/>
        </w:rPr>
      </w:pPr>
    </w:p>
    <w:p w:rsidR="00C23C5D" w:rsidRDefault="00C23C5D">
      <w:pPr>
        <w:pStyle w:val="Style"/>
        <w:shd w:val="clear" w:color="auto" w:fill="FFFFFF"/>
        <w:spacing w:line="244" w:lineRule="exact"/>
        <w:ind w:left="10" w:right="52"/>
        <w:rPr>
          <w:shd w:val="clear" w:color="auto" w:fill="FFFFFF"/>
        </w:rPr>
      </w:pPr>
    </w:p>
    <w:p w:rsidR="00C23C5D" w:rsidRDefault="00C23C5D" w:rsidP="00C23C5D">
      <w:pPr>
        <w:pStyle w:val="Style"/>
        <w:shd w:val="clear" w:color="auto" w:fill="FFFFFF"/>
        <w:spacing w:line="244" w:lineRule="exact"/>
        <w:ind w:left="10" w:right="52"/>
        <w:rPr>
          <w:shd w:val="clear" w:color="auto" w:fill="FFFFFF"/>
        </w:rPr>
      </w:pPr>
    </w:p>
    <w:p w:rsidR="00C23C5D" w:rsidRDefault="00C23C5D" w:rsidP="00C23C5D">
      <w:pPr>
        <w:pStyle w:val="Style"/>
        <w:shd w:val="clear" w:color="auto" w:fill="FFFFFF"/>
        <w:spacing w:line="244" w:lineRule="exact"/>
        <w:ind w:left="10" w:right="52"/>
        <w:jc w:val="center"/>
        <w:rPr>
          <w:shd w:val="clear" w:color="auto" w:fill="FFFFFF"/>
        </w:rPr>
      </w:pPr>
      <w:r>
        <w:rPr>
          <w:shd w:val="clear" w:color="auto" w:fill="FFFFFF"/>
        </w:rPr>
        <w:t>Alumnae Association of Wilson College – Code of Conduct Policy</w:t>
      </w:r>
    </w:p>
    <w:p w:rsidR="00C23C5D" w:rsidRDefault="008D2EFB" w:rsidP="00C23C5D">
      <w:pPr>
        <w:pStyle w:val="Style"/>
        <w:shd w:val="clear" w:color="auto" w:fill="FFFFFF"/>
        <w:spacing w:line="244" w:lineRule="exact"/>
        <w:ind w:left="10" w:right="52"/>
        <w:jc w:val="center"/>
        <w:rPr>
          <w:shd w:val="clear" w:color="auto" w:fill="FFFFFF"/>
        </w:rPr>
      </w:pPr>
      <w:r>
        <w:rPr>
          <w:shd w:val="clear" w:color="auto" w:fill="FFFFFF"/>
        </w:rPr>
        <w:t>(</w:t>
      </w:r>
      <w:proofErr w:type="gramStart"/>
      <w:r>
        <w:rPr>
          <w:shd w:val="clear" w:color="auto" w:fill="FFFFFF"/>
        </w:rPr>
        <w:t>updated</w:t>
      </w:r>
      <w:proofErr w:type="gramEnd"/>
      <w:r>
        <w:rPr>
          <w:shd w:val="clear" w:color="auto" w:fill="FFFFFF"/>
        </w:rPr>
        <w:t xml:space="preserve"> June 2018</w:t>
      </w:r>
      <w:r w:rsidR="00C23C5D">
        <w:rPr>
          <w:shd w:val="clear" w:color="auto" w:fill="FFFFFF"/>
        </w:rPr>
        <w:t>)</w:t>
      </w:r>
    </w:p>
    <w:p w:rsidR="00C23C5D" w:rsidRDefault="00C23C5D">
      <w:pPr>
        <w:pStyle w:val="Style"/>
        <w:shd w:val="clear" w:color="auto" w:fill="FFFFFF"/>
        <w:spacing w:line="244" w:lineRule="exact"/>
        <w:ind w:left="10" w:right="52"/>
        <w:rPr>
          <w:shd w:val="clear" w:color="auto" w:fill="FFFFFF"/>
        </w:rPr>
      </w:pPr>
    </w:p>
    <w:p w:rsidR="00C23C5D" w:rsidRDefault="00C23C5D" w:rsidP="00C23C5D">
      <w:pPr>
        <w:pStyle w:val="Style"/>
        <w:shd w:val="clear" w:color="auto" w:fill="FFFFFF"/>
        <w:spacing w:line="244" w:lineRule="exact"/>
        <w:ind w:right="52"/>
        <w:rPr>
          <w:shd w:val="clear" w:color="auto" w:fill="FFFFFF"/>
        </w:rPr>
      </w:pPr>
    </w:p>
    <w:p w:rsidR="00FB54D3" w:rsidRPr="00A6130F" w:rsidRDefault="00FB54D3">
      <w:pPr>
        <w:pStyle w:val="Style"/>
        <w:shd w:val="clear" w:color="auto" w:fill="FFFFFF"/>
        <w:spacing w:line="244" w:lineRule="exact"/>
        <w:ind w:left="10" w:right="52"/>
        <w:rPr>
          <w:b/>
          <w:bCs/>
          <w:shd w:val="clear" w:color="auto" w:fill="FFFFFF"/>
        </w:rPr>
      </w:pPr>
      <w:r w:rsidRPr="00A6130F">
        <w:rPr>
          <w:b/>
          <w:bCs/>
          <w:shd w:val="clear" w:color="auto" w:fill="FFFFFF"/>
        </w:rPr>
        <w:t xml:space="preserve">Purpose </w:t>
      </w:r>
    </w:p>
    <w:p w:rsidR="00FB54D3" w:rsidRPr="00A6130F" w:rsidRDefault="00FB54D3">
      <w:pPr>
        <w:pStyle w:val="Style"/>
        <w:shd w:val="clear" w:color="auto" w:fill="FFFFFF"/>
        <w:spacing w:before="235" w:line="254" w:lineRule="exact"/>
        <w:ind w:left="5" w:right="109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The Alumnae Association of Wilson College (hereinafter referred to as the "Association") </w:t>
      </w:r>
      <w:r w:rsidRPr="00A6130F">
        <w:rPr>
          <w:sz w:val="21"/>
          <w:szCs w:val="21"/>
          <w:shd w:val="clear" w:color="auto" w:fill="FFFFFF"/>
        </w:rPr>
        <w:br/>
        <w:t xml:space="preserve">believes that members of its Board of Directors, Nominating Committee and staff in the Office </w:t>
      </w:r>
      <w:r w:rsidRPr="00A6130F">
        <w:rPr>
          <w:sz w:val="21"/>
          <w:szCs w:val="21"/>
          <w:shd w:val="clear" w:color="auto" w:fill="FFFFFF"/>
        </w:rPr>
        <w:br/>
        <w:t>of Alumnae</w:t>
      </w:r>
      <w:r w:rsidR="00C23C5D">
        <w:rPr>
          <w:sz w:val="21"/>
          <w:szCs w:val="21"/>
          <w:shd w:val="clear" w:color="auto" w:fill="FFFFFF"/>
        </w:rPr>
        <w:t>/</w:t>
      </w:r>
      <w:proofErr w:type="spellStart"/>
      <w:r w:rsidR="00C23C5D">
        <w:rPr>
          <w:sz w:val="21"/>
          <w:szCs w:val="21"/>
          <w:shd w:val="clear" w:color="auto" w:fill="FFFFFF"/>
        </w:rPr>
        <w:t>i</w:t>
      </w:r>
      <w:proofErr w:type="spellEnd"/>
      <w:r w:rsidRPr="00A6130F">
        <w:rPr>
          <w:sz w:val="21"/>
          <w:szCs w:val="21"/>
          <w:shd w:val="clear" w:color="auto" w:fill="FFFFFF"/>
        </w:rPr>
        <w:t xml:space="preserve"> Relations (hereinafter referred to as "staff') shall be committed to observing and </w:t>
      </w:r>
      <w:r w:rsidRPr="00A6130F">
        <w:rPr>
          <w:sz w:val="21"/>
          <w:szCs w:val="21"/>
          <w:shd w:val="clear" w:color="auto" w:fill="FFFFFF"/>
        </w:rPr>
        <w:br/>
        <w:t xml:space="preserve">promoting the highest standards of ethical conduct in the performance of their responsibilities. </w:t>
      </w:r>
      <w:r w:rsidRPr="00A6130F">
        <w:rPr>
          <w:sz w:val="21"/>
          <w:szCs w:val="21"/>
          <w:shd w:val="clear" w:color="auto" w:fill="FFFFFF"/>
        </w:rPr>
        <w:br/>
        <w:t xml:space="preserve">The principles and practices of ethical conduct shall provide guidance and direction for effective </w:t>
      </w:r>
      <w:r w:rsidRPr="00A6130F">
        <w:rPr>
          <w:sz w:val="21"/>
          <w:szCs w:val="21"/>
          <w:shd w:val="clear" w:color="auto" w:fill="FFFFFF"/>
        </w:rPr>
        <w:br/>
        <w:t xml:space="preserve">governance. </w:t>
      </w:r>
    </w:p>
    <w:p w:rsidR="00FB54D3" w:rsidRPr="00A6130F" w:rsidRDefault="00FB54D3">
      <w:pPr>
        <w:pStyle w:val="Style"/>
        <w:shd w:val="clear" w:color="auto" w:fill="FFFFFF"/>
        <w:spacing w:before="240" w:line="244" w:lineRule="exact"/>
        <w:ind w:left="19" w:right="52"/>
        <w:rPr>
          <w:b/>
          <w:bCs/>
          <w:shd w:val="clear" w:color="auto" w:fill="FFFFFF"/>
        </w:rPr>
      </w:pPr>
      <w:r w:rsidRPr="00A6130F">
        <w:rPr>
          <w:b/>
          <w:bCs/>
          <w:shd w:val="clear" w:color="auto" w:fill="FFFFFF"/>
        </w:rPr>
        <w:t xml:space="preserve">Code of Conduct </w:t>
      </w:r>
    </w:p>
    <w:p w:rsidR="00FB54D3" w:rsidRPr="00A6130F" w:rsidRDefault="00FB54D3">
      <w:pPr>
        <w:pStyle w:val="Style"/>
        <w:shd w:val="clear" w:color="auto" w:fill="FFFFFF"/>
        <w:spacing w:before="288" w:line="254" w:lineRule="exact"/>
        <w:ind w:left="29" w:right="109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Members of the Board of Directors, Nominating Committee and staff shall pledge to accept the </w:t>
      </w:r>
      <w:r w:rsidRPr="00A6130F">
        <w:rPr>
          <w:sz w:val="21"/>
          <w:szCs w:val="21"/>
          <w:shd w:val="clear" w:color="auto" w:fill="FFFFFF"/>
        </w:rPr>
        <w:br/>
        <w:t xml:space="preserve">Code of Conduct as a minimum guideline for ethical conduct as they carry out certain duties and </w:t>
      </w:r>
      <w:r w:rsidRPr="00A6130F">
        <w:rPr>
          <w:sz w:val="21"/>
          <w:szCs w:val="21"/>
          <w:shd w:val="clear" w:color="auto" w:fill="FFFFFF"/>
        </w:rPr>
        <w:br/>
        <w:t xml:space="preserve">responsibilities for the </w:t>
      </w:r>
      <w:r w:rsidR="00F45BDF" w:rsidRPr="00A6130F">
        <w:rPr>
          <w:sz w:val="21"/>
          <w:szCs w:val="21"/>
          <w:shd w:val="clear" w:color="auto" w:fill="FFFFFF"/>
        </w:rPr>
        <w:t>well-being</w:t>
      </w:r>
      <w:r w:rsidRPr="00A6130F">
        <w:rPr>
          <w:sz w:val="21"/>
          <w:szCs w:val="21"/>
          <w:shd w:val="clear" w:color="auto" w:fill="FFFFFF"/>
        </w:rPr>
        <w:t xml:space="preserve"> of the Association and shall: </w:t>
      </w:r>
    </w:p>
    <w:p w:rsidR="00FB54D3" w:rsidRPr="00A6130F" w:rsidRDefault="00F45BDF">
      <w:pPr>
        <w:pStyle w:val="Style"/>
        <w:shd w:val="clear" w:color="auto" w:fill="FFFFFF"/>
        <w:spacing w:before="240" w:line="225" w:lineRule="exact"/>
        <w:ind w:left="77" w:right="52"/>
        <w:rPr>
          <w:b/>
          <w:bCs/>
          <w:sz w:val="21"/>
          <w:szCs w:val="21"/>
          <w:u w:val="single"/>
          <w:shd w:val="clear" w:color="auto" w:fill="FFFFFF"/>
        </w:rPr>
      </w:pPr>
      <w:r w:rsidRPr="00A6130F">
        <w:rPr>
          <w:b/>
          <w:bCs/>
          <w:sz w:val="21"/>
          <w:szCs w:val="21"/>
          <w:u w:val="single"/>
          <w:shd w:val="clear" w:color="auto" w:fill="FFFFFF"/>
        </w:rPr>
        <w:t>Accountability</w:t>
      </w:r>
    </w:p>
    <w:p w:rsidR="00FB54D3" w:rsidRPr="00A6130F" w:rsidRDefault="00FB54D3" w:rsidP="00A6130F">
      <w:pPr>
        <w:pStyle w:val="Style"/>
        <w:numPr>
          <w:ilvl w:val="0"/>
          <w:numId w:val="1"/>
        </w:numPr>
        <w:shd w:val="clear" w:color="auto" w:fill="FFFFFF"/>
        <w:spacing w:before="283" w:line="225" w:lineRule="exact"/>
        <w:ind w:left="389" w:right="56" w:hanging="316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Faithfully abide by the Articles of Incorporation, Bylaws and policies of the Association. </w:t>
      </w:r>
    </w:p>
    <w:p w:rsidR="00FB54D3" w:rsidRPr="00A6130F" w:rsidRDefault="00FB54D3" w:rsidP="00A6130F">
      <w:pPr>
        <w:pStyle w:val="Style"/>
        <w:numPr>
          <w:ilvl w:val="0"/>
          <w:numId w:val="1"/>
        </w:numPr>
        <w:shd w:val="clear" w:color="auto" w:fill="FFFFFF"/>
        <w:spacing w:line="259" w:lineRule="exact"/>
        <w:ind w:left="379" w:right="383" w:hanging="331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Exercise reasonable care, good faith and due diligence in governing and managing affairs </w:t>
      </w:r>
      <w:r w:rsidRPr="00A6130F">
        <w:rPr>
          <w:sz w:val="21"/>
          <w:szCs w:val="21"/>
          <w:shd w:val="clear" w:color="auto" w:fill="FFFFFF"/>
        </w:rPr>
        <w:br/>
        <w:t xml:space="preserve">with respect to the principles of Duty of Care, Loyalty and Obedience. </w:t>
      </w:r>
    </w:p>
    <w:p w:rsidR="00FB54D3" w:rsidRPr="00A6130F" w:rsidRDefault="00FB54D3" w:rsidP="00A6130F">
      <w:pPr>
        <w:pStyle w:val="Style"/>
        <w:numPr>
          <w:ilvl w:val="0"/>
          <w:numId w:val="1"/>
        </w:numPr>
        <w:shd w:val="clear" w:color="auto" w:fill="FFFFFF"/>
        <w:spacing w:line="225" w:lineRule="exact"/>
        <w:ind w:left="389" w:right="56" w:hanging="316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Fully disclose, at the earliest opportunity, information that may result in a perceived or actual </w:t>
      </w:r>
      <w:r w:rsidRPr="00A6130F">
        <w:rPr>
          <w:sz w:val="21"/>
          <w:szCs w:val="21"/>
          <w:shd w:val="clear" w:color="auto" w:fill="FFFFFF"/>
        </w:rPr>
        <w:br/>
        <w:t xml:space="preserve">conflict of interest. </w:t>
      </w:r>
    </w:p>
    <w:p w:rsidR="00FB54D3" w:rsidRPr="00A6130F" w:rsidRDefault="00FB54D3" w:rsidP="00A6130F">
      <w:pPr>
        <w:pStyle w:val="Style"/>
        <w:numPr>
          <w:ilvl w:val="0"/>
          <w:numId w:val="1"/>
        </w:numPr>
        <w:shd w:val="clear" w:color="auto" w:fill="FFFFFF"/>
        <w:spacing w:line="225" w:lineRule="exact"/>
        <w:ind w:left="389" w:right="56" w:hanging="316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Fully disclose, at the earliest opportunity, information of fact that would have significance in </w:t>
      </w:r>
      <w:r w:rsidRPr="00A6130F">
        <w:rPr>
          <w:sz w:val="21"/>
          <w:szCs w:val="21"/>
          <w:shd w:val="clear" w:color="auto" w:fill="FFFFFF"/>
        </w:rPr>
        <w:br/>
        <w:t xml:space="preserve">board decision-making. </w:t>
      </w:r>
    </w:p>
    <w:p w:rsidR="00FB54D3" w:rsidRPr="00A6130F" w:rsidRDefault="00FB54D3" w:rsidP="00A6130F">
      <w:pPr>
        <w:pStyle w:val="Style"/>
        <w:numPr>
          <w:ilvl w:val="0"/>
          <w:numId w:val="1"/>
        </w:numPr>
        <w:shd w:val="clear" w:color="auto" w:fill="FFFFFF"/>
        <w:spacing w:before="4" w:line="254" w:lineRule="exact"/>
        <w:ind w:left="398" w:right="301" w:hanging="340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Remain accountable for prudent fiscal management to Association members, the Board of </w:t>
      </w:r>
      <w:r w:rsidRPr="00A6130F">
        <w:rPr>
          <w:sz w:val="21"/>
          <w:szCs w:val="21"/>
          <w:shd w:val="clear" w:color="auto" w:fill="FFFFFF"/>
        </w:rPr>
        <w:br/>
        <w:t>Directors, and nonprofi</w:t>
      </w:r>
      <w:r w:rsidR="00535227">
        <w:rPr>
          <w:sz w:val="21"/>
          <w:szCs w:val="21"/>
          <w:shd w:val="clear" w:color="auto" w:fill="FFFFFF"/>
        </w:rPr>
        <w:t xml:space="preserve">t sector, and where applicable, </w:t>
      </w:r>
      <w:r w:rsidRPr="00A6130F">
        <w:rPr>
          <w:sz w:val="21"/>
          <w:szCs w:val="21"/>
          <w:shd w:val="clear" w:color="auto" w:fill="FFFFFF"/>
        </w:rPr>
        <w:t xml:space="preserve">to governmental bodies. </w:t>
      </w:r>
    </w:p>
    <w:p w:rsidR="00FB54D3" w:rsidRPr="00A6130F" w:rsidRDefault="00FB54D3">
      <w:pPr>
        <w:pStyle w:val="Style"/>
        <w:shd w:val="clear" w:color="auto" w:fill="FFFFFF"/>
        <w:spacing w:before="230" w:line="225" w:lineRule="exact"/>
        <w:ind w:left="77" w:right="52"/>
        <w:rPr>
          <w:b/>
          <w:bCs/>
          <w:sz w:val="21"/>
          <w:szCs w:val="21"/>
          <w:u w:val="single"/>
          <w:shd w:val="clear" w:color="auto" w:fill="FFFFFF"/>
        </w:rPr>
      </w:pPr>
      <w:r w:rsidRPr="00A6130F">
        <w:rPr>
          <w:b/>
          <w:bCs/>
          <w:sz w:val="21"/>
          <w:szCs w:val="21"/>
          <w:u w:val="single"/>
          <w:shd w:val="clear" w:color="auto" w:fill="FFFFFF"/>
        </w:rPr>
        <w:t>Professional Excellence - Integri</w:t>
      </w:r>
      <w:r w:rsidRPr="00A6130F">
        <w:rPr>
          <w:b/>
          <w:bCs/>
          <w:sz w:val="21"/>
          <w:szCs w:val="21"/>
          <w:shd w:val="clear" w:color="auto" w:fill="FFFFFF"/>
        </w:rPr>
        <w:t>t</w:t>
      </w:r>
      <w:r w:rsidRPr="00A6130F">
        <w:rPr>
          <w:b/>
          <w:bCs/>
          <w:sz w:val="21"/>
          <w:szCs w:val="21"/>
          <w:u w:val="single"/>
          <w:shd w:val="clear" w:color="auto" w:fill="FFFFFF"/>
        </w:rPr>
        <w:t xml:space="preserve">y </w:t>
      </w:r>
    </w:p>
    <w:p w:rsidR="00FB54D3" w:rsidRPr="00A6130F" w:rsidRDefault="00FB54D3" w:rsidP="00A6130F">
      <w:pPr>
        <w:pStyle w:val="Style"/>
        <w:numPr>
          <w:ilvl w:val="0"/>
          <w:numId w:val="2"/>
        </w:numPr>
        <w:shd w:val="clear" w:color="auto" w:fill="FFFFFF"/>
        <w:spacing w:before="240" w:line="225" w:lineRule="exact"/>
        <w:ind w:left="389" w:right="4" w:hanging="316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Maintain a professional level of courtesy, respect, and objectivity in all matters and activities. </w:t>
      </w:r>
    </w:p>
    <w:p w:rsidR="00FB54D3" w:rsidRPr="00A6130F" w:rsidRDefault="00FB54D3" w:rsidP="00A6130F">
      <w:pPr>
        <w:pStyle w:val="Style"/>
        <w:numPr>
          <w:ilvl w:val="0"/>
          <w:numId w:val="2"/>
        </w:numPr>
        <w:shd w:val="clear" w:color="auto" w:fill="FFFFFF"/>
        <w:spacing w:line="259" w:lineRule="exact"/>
        <w:ind w:left="394" w:right="854" w:hanging="321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Strive to uphold those practices and assist other members of the Board of Directors, </w:t>
      </w:r>
      <w:r w:rsidRPr="00A6130F">
        <w:rPr>
          <w:sz w:val="21"/>
          <w:szCs w:val="21"/>
          <w:shd w:val="clear" w:color="auto" w:fill="FFFFFF"/>
        </w:rPr>
        <w:br/>
        <w:t xml:space="preserve">Nominating Committee and staff in upholding the highest standards of conduct. </w:t>
      </w:r>
    </w:p>
    <w:p w:rsidR="00FB54D3" w:rsidRPr="00A6130F" w:rsidRDefault="00FB54D3">
      <w:pPr>
        <w:pStyle w:val="Style"/>
        <w:shd w:val="clear" w:color="auto" w:fill="FFFFFF"/>
        <w:spacing w:before="230" w:line="225" w:lineRule="exact"/>
        <w:ind w:left="77" w:right="52"/>
        <w:rPr>
          <w:b/>
          <w:bCs/>
          <w:sz w:val="21"/>
          <w:szCs w:val="21"/>
          <w:u w:val="single"/>
          <w:shd w:val="clear" w:color="auto" w:fill="FFFFFF"/>
        </w:rPr>
      </w:pPr>
      <w:r w:rsidRPr="00A6130F">
        <w:rPr>
          <w:b/>
          <w:bCs/>
          <w:sz w:val="21"/>
          <w:szCs w:val="21"/>
          <w:u w:val="single"/>
          <w:shd w:val="clear" w:color="auto" w:fill="FFFFFF"/>
        </w:rPr>
        <w:t xml:space="preserve">Personal Gain - Self-Dealing </w:t>
      </w:r>
    </w:p>
    <w:p w:rsidR="00FB54D3" w:rsidRPr="00A6130F" w:rsidRDefault="00FB54D3" w:rsidP="00CA6268">
      <w:pPr>
        <w:pStyle w:val="Style"/>
        <w:numPr>
          <w:ilvl w:val="0"/>
          <w:numId w:val="17"/>
        </w:numPr>
        <w:shd w:val="clear" w:color="auto" w:fill="FFFFFF"/>
        <w:spacing w:before="240" w:line="259" w:lineRule="exact"/>
        <w:ind w:left="540" w:right="1016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Exercise the powers invested by one's position for the good of all members of the </w:t>
      </w:r>
      <w:r w:rsidRPr="00A6130F">
        <w:rPr>
          <w:sz w:val="21"/>
          <w:szCs w:val="21"/>
          <w:shd w:val="clear" w:color="auto" w:fill="FFFFFF"/>
        </w:rPr>
        <w:br/>
        <w:t xml:space="preserve">Association rather than for personal benefit. </w:t>
      </w:r>
    </w:p>
    <w:p w:rsidR="00FB54D3" w:rsidRDefault="00FB54D3">
      <w:pPr>
        <w:pStyle w:val="Style"/>
        <w:shd w:val="clear" w:color="auto" w:fill="FFFFFF"/>
        <w:spacing w:before="240" w:line="225" w:lineRule="exact"/>
        <w:ind w:left="77" w:right="52"/>
        <w:rPr>
          <w:b/>
          <w:bCs/>
          <w:sz w:val="21"/>
          <w:szCs w:val="21"/>
          <w:u w:val="single"/>
          <w:shd w:val="clear" w:color="auto" w:fill="FFFFFF"/>
        </w:rPr>
      </w:pPr>
      <w:r w:rsidRPr="00C23C5D">
        <w:rPr>
          <w:b/>
          <w:bCs/>
          <w:sz w:val="21"/>
          <w:szCs w:val="21"/>
          <w:u w:val="single"/>
          <w:shd w:val="clear" w:color="auto" w:fill="FFFFFF"/>
        </w:rPr>
        <w:t xml:space="preserve">Equal </w:t>
      </w:r>
      <w:r w:rsidR="00F45BDF" w:rsidRPr="00C23C5D">
        <w:rPr>
          <w:b/>
          <w:bCs/>
          <w:sz w:val="21"/>
          <w:szCs w:val="21"/>
          <w:u w:val="single"/>
          <w:shd w:val="clear" w:color="auto" w:fill="FFFFFF"/>
        </w:rPr>
        <w:t>Opportunity</w:t>
      </w:r>
      <w:r w:rsidR="00C23C5D" w:rsidRPr="00C23C5D">
        <w:rPr>
          <w:b/>
          <w:bCs/>
          <w:sz w:val="21"/>
          <w:szCs w:val="21"/>
          <w:u w:val="single"/>
          <w:shd w:val="clear" w:color="auto" w:fill="FFFFFF"/>
        </w:rPr>
        <w:t xml:space="preserve"> - </w:t>
      </w:r>
      <w:r w:rsidR="00F45BDF" w:rsidRPr="00C23C5D">
        <w:rPr>
          <w:b/>
          <w:bCs/>
          <w:sz w:val="21"/>
          <w:szCs w:val="21"/>
          <w:u w:val="single"/>
          <w:shd w:val="clear" w:color="auto" w:fill="FFFFFF"/>
        </w:rPr>
        <w:t>Diversity</w:t>
      </w:r>
      <w:r w:rsidRPr="00C23C5D">
        <w:rPr>
          <w:b/>
          <w:bCs/>
          <w:sz w:val="21"/>
          <w:szCs w:val="21"/>
          <w:u w:val="single"/>
          <w:shd w:val="clear" w:color="auto" w:fill="FFFFFF"/>
        </w:rPr>
        <w:t xml:space="preserve"> </w:t>
      </w:r>
      <w:r w:rsidR="00F45BDF">
        <w:rPr>
          <w:b/>
          <w:bCs/>
          <w:sz w:val="21"/>
          <w:szCs w:val="21"/>
          <w:u w:val="single"/>
          <w:shd w:val="clear" w:color="auto" w:fill="FFFFFF"/>
        </w:rPr>
        <w:t>–</w:t>
      </w:r>
      <w:r w:rsidRPr="00C23C5D">
        <w:rPr>
          <w:b/>
          <w:bCs/>
          <w:sz w:val="21"/>
          <w:szCs w:val="21"/>
          <w:u w:val="single"/>
          <w:shd w:val="clear" w:color="auto" w:fill="FFFFFF"/>
        </w:rPr>
        <w:t xml:space="preserve"> </w:t>
      </w:r>
      <w:r w:rsidR="00F45BDF" w:rsidRPr="00C23C5D">
        <w:rPr>
          <w:b/>
          <w:bCs/>
          <w:sz w:val="21"/>
          <w:szCs w:val="21"/>
          <w:u w:val="single"/>
          <w:shd w:val="clear" w:color="auto" w:fill="FFFFFF"/>
        </w:rPr>
        <w:t>Inclusivit</w:t>
      </w:r>
      <w:r w:rsidR="00F45BDF">
        <w:rPr>
          <w:b/>
          <w:bCs/>
          <w:sz w:val="21"/>
          <w:szCs w:val="21"/>
          <w:u w:val="single"/>
          <w:shd w:val="clear" w:color="auto" w:fill="FFFFFF"/>
        </w:rPr>
        <w:t>y</w:t>
      </w:r>
    </w:p>
    <w:p w:rsidR="00F45BDF" w:rsidRPr="00C23C5D" w:rsidRDefault="00F45BDF">
      <w:pPr>
        <w:pStyle w:val="Style"/>
        <w:shd w:val="clear" w:color="auto" w:fill="FFFFFF"/>
        <w:spacing w:before="240" w:line="225" w:lineRule="exact"/>
        <w:ind w:left="77" w:right="52"/>
        <w:rPr>
          <w:b/>
          <w:bCs/>
          <w:sz w:val="21"/>
          <w:szCs w:val="21"/>
          <w:u w:val="single"/>
          <w:shd w:val="clear" w:color="auto" w:fill="FFFFFF"/>
        </w:rPr>
      </w:pPr>
    </w:p>
    <w:p w:rsidR="00C23C5D" w:rsidRPr="00A6130F" w:rsidRDefault="00C23C5D" w:rsidP="00F45BDF">
      <w:pPr>
        <w:pStyle w:val="Style"/>
        <w:numPr>
          <w:ilvl w:val="0"/>
          <w:numId w:val="16"/>
        </w:numPr>
        <w:shd w:val="clear" w:color="auto" w:fill="FFFFFF"/>
        <w:spacing w:line="254" w:lineRule="exact"/>
        <w:ind w:right="53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>Ensure the right of all members</w:t>
      </w:r>
      <w:r>
        <w:rPr>
          <w:sz w:val="21"/>
          <w:szCs w:val="21"/>
          <w:shd w:val="clear" w:color="auto" w:fill="FFFFFF"/>
        </w:rPr>
        <w:t xml:space="preserve">, volunteers and staff </w:t>
      </w:r>
      <w:r w:rsidRPr="00A6130F">
        <w:rPr>
          <w:sz w:val="21"/>
          <w:szCs w:val="21"/>
          <w:shd w:val="clear" w:color="auto" w:fill="FFFFFF"/>
        </w:rPr>
        <w:t>to access benefits and services</w:t>
      </w:r>
      <w:r>
        <w:rPr>
          <w:sz w:val="21"/>
          <w:szCs w:val="21"/>
          <w:shd w:val="clear" w:color="auto" w:fill="FFFFFF"/>
        </w:rPr>
        <w:t xml:space="preserve"> without discrimination on the </w:t>
      </w:r>
      <w:r w:rsidRPr="00A6130F">
        <w:rPr>
          <w:sz w:val="21"/>
          <w:szCs w:val="21"/>
          <w:shd w:val="clear" w:color="auto" w:fill="FFFFFF"/>
        </w:rPr>
        <w:t xml:space="preserve">basis </w:t>
      </w:r>
      <w:r>
        <w:rPr>
          <w:sz w:val="21"/>
          <w:szCs w:val="21"/>
          <w:shd w:val="clear" w:color="auto" w:fill="FFFFFF"/>
        </w:rPr>
        <w:t xml:space="preserve">gender, sexual </w:t>
      </w:r>
      <w:r w:rsidRPr="00A6130F">
        <w:rPr>
          <w:sz w:val="21"/>
          <w:szCs w:val="21"/>
          <w:shd w:val="clear" w:color="auto" w:fill="FFFFFF"/>
        </w:rPr>
        <w:t>orientation, national origin, race, religion</w:t>
      </w:r>
      <w:r w:rsidR="00535227">
        <w:rPr>
          <w:sz w:val="21"/>
          <w:szCs w:val="21"/>
          <w:shd w:val="clear" w:color="auto" w:fill="FFFFFF"/>
        </w:rPr>
        <w:t xml:space="preserve">, </w:t>
      </w:r>
      <w:r>
        <w:rPr>
          <w:sz w:val="21"/>
          <w:szCs w:val="21"/>
          <w:shd w:val="clear" w:color="auto" w:fill="FFFFFF"/>
        </w:rPr>
        <w:t xml:space="preserve">age, political affiliation, </w:t>
      </w:r>
      <w:r w:rsidRPr="00A6130F">
        <w:rPr>
          <w:sz w:val="21"/>
          <w:szCs w:val="21"/>
          <w:shd w:val="clear" w:color="auto" w:fill="FFFFFF"/>
        </w:rPr>
        <w:t>disability</w:t>
      </w:r>
      <w:r>
        <w:rPr>
          <w:sz w:val="21"/>
          <w:szCs w:val="21"/>
          <w:shd w:val="clear" w:color="auto" w:fill="FFFFFF"/>
        </w:rPr>
        <w:t xml:space="preserve"> or socio-economic aspects, in accordance </w:t>
      </w:r>
      <w:r w:rsidRPr="00A6130F">
        <w:rPr>
          <w:sz w:val="21"/>
          <w:szCs w:val="21"/>
          <w:shd w:val="clear" w:color="auto" w:fill="FFFFFF"/>
        </w:rPr>
        <w:t xml:space="preserve">with all applicable legal and regulatory requirements. </w:t>
      </w:r>
    </w:p>
    <w:p w:rsidR="00C23C5D" w:rsidRDefault="00C23C5D" w:rsidP="00F45BDF">
      <w:pPr>
        <w:pStyle w:val="Style"/>
        <w:shd w:val="clear" w:color="auto" w:fill="FFFFFF"/>
        <w:spacing w:line="302" w:lineRule="exact"/>
        <w:ind w:right="4502"/>
        <w:rPr>
          <w:sz w:val="14"/>
          <w:szCs w:val="14"/>
          <w:shd w:val="clear" w:color="auto" w:fill="FFFFFF"/>
        </w:rPr>
      </w:pPr>
    </w:p>
    <w:p w:rsidR="00C23C5D" w:rsidRDefault="00C23C5D" w:rsidP="00F45BDF">
      <w:pPr>
        <w:pStyle w:val="Style"/>
        <w:shd w:val="clear" w:color="auto" w:fill="FFFFFF"/>
        <w:spacing w:line="302" w:lineRule="exact"/>
        <w:ind w:right="4502"/>
        <w:rPr>
          <w:sz w:val="14"/>
          <w:szCs w:val="14"/>
          <w:shd w:val="clear" w:color="auto" w:fill="FFFFFF"/>
        </w:rPr>
      </w:pPr>
    </w:p>
    <w:p w:rsidR="00F45BDF" w:rsidRDefault="00F45BDF">
      <w:pPr>
        <w:pStyle w:val="Style"/>
        <w:shd w:val="clear" w:color="auto" w:fill="FFFFFF"/>
        <w:spacing w:line="302" w:lineRule="exact"/>
        <w:ind w:right="4502"/>
        <w:rPr>
          <w:sz w:val="14"/>
          <w:szCs w:val="14"/>
          <w:shd w:val="clear" w:color="auto" w:fill="FFFFFF"/>
        </w:rPr>
      </w:pPr>
    </w:p>
    <w:p w:rsidR="00FB54D3" w:rsidRPr="00A6130F" w:rsidRDefault="00FB54D3">
      <w:pPr>
        <w:pStyle w:val="Style"/>
        <w:shd w:val="clear" w:color="auto" w:fill="FFFFFF"/>
        <w:spacing w:line="302" w:lineRule="exact"/>
        <w:ind w:right="4502"/>
        <w:rPr>
          <w:shd w:val="clear" w:color="auto" w:fill="FFFFFF"/>
        </w:rPr>
      </w:pPr>
      <w:r w:rsidRPr="00A6130F">
        <w:rPr>
          <w:shd w:val="clear" w:color="auto" w:fill="FFFFFF"/>
        </w:rPr>
        <w:lastRenderedPageBreak/>
        <w:t xml:space="preserve">Alumnae Association of Wilson College </w:t>
      </w:r>
      <w:r w:rsidRPr="00A6130F">
        <w:rPr>
          <w:shd w:val="clear" w:color="auto" w:fill="FFFFFF"/>
        </w:rPr>
        <w:br/>
        <w:t xml:space="preserve">Code of Conduct </w:t>
      </w:r>
    </w:p>
    <w:p w:rsidR="00FB54D3" w:rsidRPr="00A6130F" w:rsidRDefault="00FB54D3">
      <w:pPr>
        <w:pStyle w:val="Style"/>
        <w:shd w:val="clear" w:color="auto" w:fill="FFFFFF"/>
        <w:spacing w:before="235" w:line="235" w:lineRule="exact"/>
        <w:ind w:left="23" w:right="178"/>
        <w:rPr>
          <w:b/>
          <w:bCs/>
          <w:sz w:val="21"/>
          <w:szCs w:val="21"/>
          <w:u w:val="single"/>
          <w:shd w:val="clear" w:color="auto" w:fill="FFFFFF"/>
        </w:rPr>
      </w:pPr>
      <w:r w:rsidRPr="00A6130F">
        <w:rPr>
          <w:b/>
          <w:bCs/>
          <w:sz w:val="21"/>
          <w:szCs w:val="21"/>
          <w:u w:val="single"/>
          <w:shd w:val="clear" w:color="auto" w:fill="FFFFFF"/>
        </w:rPr>
        <w:t xml:space="preserve">Confidential Information </w:t>
      </w:r>
    </w:p>
    <w:p w:rsidR="00FB54D3" w:rsidRPr="00A6130F" w:rsidRDefault="00FB54D3" w:rsidP="00A6130F">
      <w:pPr>
        <w:pStyle w:val="Style"/>
        <w:numPr>
          <w:ilvl w:val="0"/>
          <w:numId w:val="6"/>
        </w:numPr>
        <w:shd w:val="clear" w:color="auto" w:fill="FFFFFF"/>
        <w:spacing w:before="278" w:line="254" w:lineRule="exact"/>
        <w:ind w:left="360" w:right="211" w:hanging="321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Respect the confidentiality of sensitive information relating to the affairs of the Association </w:t>
      </w:r>
      <w:r w:rsidRPr="00A6130F">
        <w:rPr>
          <w:sz w:val="21"/>
          <w:szCs w:val="21"/>
          <w:shd w:val="clear" w:color="auto" w:fill="FFFFFF"/>
        </w:rPr>
        <w:br/>
        <w:t xml:space="preserve">acquired in the course of service and used for the purposes of governance and management, </w:t>
      </w:r>
      <w:r w:rsidRPr="00A6130F">
        <w:rPr>
          <w:sz w:val="21"/>
          <w:szCs w:val="21"/>
          <w:shd w:val="clear" w:color="auto" w:fill="FFFFFF"/>
        </w:rPr>
        <w:br/>
        <w:t xml:space="preserve">except when authorized or legally required to disclose such information. </w:t>
      </w:r>
    </w:p>
    <w:p w:rsidR="00FB54D3" w:rsidRPr="00A6130F" w:rsidRDefault="00FB54D3" w:rsidP="00A6130F">
      <w:pPr>
        <w:pStyle w:val="Style"/>
        <w:numPr>
          <w:ilvl w:val="0"/>
          <w:numId w:val="6"/>
        </w:numPr>
        <w:shd w:val="clear" w:color="auto" w:fill="FFFFFF"/>
        <w:spacing w:line="254" w:lineRule="exact"/>
        <w:ind w:left="379" w:right="178" w:hanging="336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Recognize that divulging information to outside parties could be damaging or sensitive to </w:t>
      </w:r>
      <w:r w:rsidRPr="00A6130F">
        <w:rPr>
          <w:sz w:val="21"/>
          <w:szCs w:val="21"/>
          <w:shd w:val="clear" w:color="auto" w:fill="FFFFFF"/>
        </w:rPr>
        <w:br/>
        <w:t xml:space="preserve">other members or staff, harmful to the best interests of the organization, or even create legal </w:t>
      </w:r>
      <w:r w:rsidRPr="00A6130F">
        <w:rPr>
          <w:sz w:val="21"/>
          <w:szCs w:val="21"/>
          <w:shd w:val="clear" w:color="auto" w:fill="FFFFFF"/>
        </w:rPr>
        <w:br/>
        <w:t xml:space="preserve">liability. </w:t>
      </w:r>
    </w:p>
    <w:p w:rsidR="00FB54D3" w:rsidRPr="00A6130F" w:rsidRDefault="00FB54D3" w:rsidP="00A6130F">
      <w:pPr>
        <w:pStyle w:val="Style"/>
        <w:numPr>
          <w:ilvl w:val="0"/>
          <w:numId w:val="6"/>
        </w:numPr>
        <w:shd w:val="clear" w:color="auto" w:fill="FFFFFF"/>
        <w:spacing w:before="4" w:line="254" w:lineRule="exact"/>
        <w:ind w:left="364" w:right="379" w:hanging="340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Understand that the obligation to maintain confidentiality extends indefinitely beyond the </w:t>
      </w:r>
      <w:r w:rsidRPr="00A6130F">
        <w:rPr>
          <w:sz w:val="21"/>
          <w:szCs w:val="21"/>
          <w:shd w:val="clear" w:color="auto" w:fill="FFFFFF"/>
        </w:rPr>
        <w:br/>
        <w:t xml:space="preserve">term of office. </w:t>
      </w:r>
    </w:p>
    <w:p w:rsidR="00FB54D3" w:rsidRPr="00A6130F" w:rsidRDefault="00FB54D3">
      <w:pPr>
        <w:pStyle w:val="Style"/>
        <w:shd w:val="clear" w:color="auto" w:fill="FFFFFF"/>
        <w:spacing w:before="283" w:line="235" w:lineRule="exact"/>
        <w:ind w:left="38" w:right="178"/>
        <w:rPr>
          <w:b/>
          <w:bCs/>
          <w:sz w:val="21"/>
          <w:szCs w:val="21"/>
          <w:u w:val="single"/>
          <w:shd w:val="clear" w:color="auto" w:fill="FFFFFF"/>
        </w:rPr>
      </w:pPr>
      <w:r w:rsidRPr="00A6130F">
        <w:rPr>
          <w:b/>
          <w:bCs/>
          <w:sz w:val="21"/>
          <w:szCs w:val="21"/>
          <w:u w:val="single"/>
          <w:shd w:val="clear" w:color="auto" w:fill="FFFFFF"/>
        </w:rPr>
        <w:t xml:space="preserve">Collaboration and Cooperation </w:t>
      </w:r>
    </w:p>
    <w:p w:rsidR="00FB54D3" w:rsidRPr="00A6130F" w:rsidRDefault="00FB54D3" w:rsidP="00A6130F">
      <w:pPr>
        <w:pStyle w:val="Style"/>
        <w:numPr>
          <w:ilvl w:val="0"/>
          <w:numId w:val="7"/>
        </w:numPr>
        <w:shd w:val="clear" w:color="auto" w:fill="FFFFFF"/>
        <w:spacing w:before="235" w:line="254" w:lineRule="exact"/>
        <w:ind w:left="389" w:right="590" w:hanging="312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Respect the diversity of opinions as expressed or acted upon by the Board of Directors, </w:t>
      </w:r>
      <w:r w:rsidRPr="00A6130F">
        <w:rPr>
          <w:sz w:val="21"/>
          <w:szCs w:val="21"/>
          <w:shd w:val="clear" w:color="auto" w:fill="FFFFFF"/>
        </w:rPr>
        <w:br/>
        <w:t xml:space="preserve">committees and Association membership, and formally register dissent as appropriate. </w:t>
      </w:r>
    </w:p>
    <w:p w:rsidR="00FB54D3" w:rsidRPr="00A6130F" w:rsidRDefault="00FB54D3" w:rsidP="00A6130F">
      <w:pPr>
        <w:pStyle w:val="Style"/>
        <w:numPr>
          <w:ilvl w:val="0"/>
          <w:numId w:val="7"/>
        </w:numPr>
        <w:shd w:val="clear" w:color="auto" w:fill="FFFFFF"/>
        <w:spacing w:line="254" w:lineRule="exact"/>
        <w:ind w:left="389" w:right="178" w:hanging="336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Promote collaboration, cooperation, and partnership among Association members. </w:t>
      </w:r>
    </w:p>
    <w:p w:rsidR="00FB54D3" w:rsidRPr="00A6130F" w:rsidRDefault="00FB54D3" w:rsidP="00A6130F">
      <w:pPr>
        <w:pStyle w:val="Style"/>
        <w:numPr>
          <w:ilvl w:val="0"/>
          <w:numId w:val="7"/>
        </w:numPr>
        <w:shd w:val="clear" w:color="auto" w:fill="FFFFFF"/>
        <w:spacing w:line="254" w:lineRule="exact"/>
        <w:ind w:left="389" w:right="178" w:hanging="336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Publicly support the majority decisions made by the Board of Directors. </w:t>
      </w:r>
    </w:p>
    <w:p w:rsidR="00FB54D3" w:rsidRPr="00A6130F" w:rsidRDefault="00FB54D3" w:rsidP="00F45BDF">
      <w:pPr>
        <w:pStyle w:val="Style"/>
        <w:shd w:val="clear" w:color="auto" w:fill="FFFFFF"/>
        <w:spacing w:before="748" w:line="268" w:lineRule="exact"/>
        <w:ind w:right="178"/>
        <w:rPr>
          <w:b/>
          <w:bCs/>
          <w:sz w:val="25"/>
          <w:szCs w:val="25"/>
          <w:shd w:val="clear" w:color="auto" w:fill="FFFFFF"/>
        </w:rPr>
      </w:pPr>
      <w:r w:rsidRPr="00A6130F">
        <w:rPr>
          <w:b/>
          <w:bCs/>
          <w:sz w:val="25"/>
          <w:szCs w:val="25"/>
          <w:shd w:val="clear" w:color="auto" w:fill="FFFFFF"/>
        </w:rPr>
        <w:t xml:space="preserve">Responsibilities </w:t>
      </w:r>
    </w:p>
    <w:p w:rsidR="00FB54D3" w:rsidRPr="00A6130F" w:rsidRDefault="00FB54D3">
      <w:pPr>
        <w:pStyle w:val="Style"/>
        <w:shd w:val="clear" w:color="auto" w:fill="FFFFFF"/>
        <w:spacing w:before="240" w:line="259" w:lineRule="exact"/>
        <w:ind w:left="82" w:right="384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The Board of Directors is responsible for assuring communication and implementation of the </w:t>
      </w:r>
      <w:r w:rsidRPr="00A6130F">
        <w:rPr>
          <w:sz w:val="21"/>
          <w:szCs w:val="21"/>
          <w:shd w:val="clear" w:color="auto" w:fill="FFFFFF"/>
        </w:rPr>
        <w:br/>
        <w:t xml:space="preserve">policy on Code of Conduct, and for enforcing compliance with its principles and practices. </w:t>
      </w:r>
    </w:p>
    <w:p w:rsidR="00FB54D3" w:rsidRPr="00A6130F" w:rsidRDefault="00FB54D3">
      <w:pPr>
        <w:pStyle w:val="Style"/>
        <w:shd w:val="clear" w:color="auto" w:fill="FFFFFF"/>
        <w:spacing w:before="230" w:line="254" w:lineRule="exact"/>
        <w:ind w:left="77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 xml:space="preserve">The Nominating Committee is responsible for annually distributing the Code of Conduct to all </w:t>
      </w:r>
      <w:r w:rsidRPr="00A6130F">
        <w:rPr>
          <w:sz w:val="21"/>
          <w:szCs w:val="21"/>
          <w:shd w:val="clear" w:color="auto" w:fill="FFFFFF"/>
        </w:rPr>
        <w:br/>
        <w:t xml:space="preserve">members of the Board of Directors, Nominating Committee and staff for review and signature. A </w:t>
      </w:r>
      <w:r w:rsidRPr="00A6130F">
        <w:rPr>
          <w:sz w:val="21"/>
          <w:szCs w:val="21"/>
          <w:shd w:val="clear" w:color="auto" w:fill="FFFFFF"/>
        </w:rPr>
        <w:br/>
        <w:t xml:space="preserve">member who has concerns regarding compliance with the Code of Conduct shall raise those </w:t>
      </w:r>
      <w:r w:rsidRPr="00A6130F">
        <w:rPr>
          <w:sz w:val="21"/>
          <w:szCs w:val="21"/>
          <w:shd w:val="clear" w:color="auto" w:fill="FFFFFF"/>
        </w:rPr>
        <w:br/>
        <w:t xml:space="preserve">concerns to the President of the Board and/or the Nominating Committee. In the unlikely event </w:t>
      </w:r>
      <w:r w:rsidRPr="00A6130F">
        <w:rPr>
          <w:sz w:val="21"/>
          <w:szCs w:val="21"/>
          <w:shd w:val="clear" w:color="auto" w:fill="FFFFFF"/>
        </w:rPr>
        <w:br/>
        <w:t xml:space="preserve">that a waiver of this Code for a member would be in the best interest of the Association, it must </w:t>
      </w:r>
      <w:r w:rsidRPr="00A6130F">
        <w:rPr>
          <w:sz w:val="21"/>
          <w:szCs w:val="21"/>
          <w:shd w:val="clear" w:color="auto" w:fill="FFFFFF"/>
        </w:rPr>
        <w:br/>
        <w:t xml:space="preserve">be approved by a unanimous vote of the Board of Directors. </w:t>
      </w:r>
    </w:p>
    <w:p w:rsidR="00FB54D3" w:rsidRPr="00A6130F" w:rsidRDefault="00FB54D3">
      <w:pPr>
        <w:pStyle w:val="Style"/>
        <w:shd w:val="clear" w:color="auto" w:fill="FFFFFF"/>
        <w:spacing w:before="240" w:line="259" w:lineRule="exact"/>
        <w:ind w:left="82" w:right="384"/>
        <w:rPr>
          <w:sz w:val="21"/>
          <w:szCs w:val="21"/>
          <w:shd w:val="clear" w:color="auto" w:fill="FFFFFF"/>
        </w:rPr>
      </w:pPr>
      <w:r w:rsidRPr="00A6130F">
        <w:rPr>
          <w:sz w:val="21"/>
          <w:szCs w:val="21"/>
          <w:shd w:val="clear" w:color="auto" w:fill="FFFFFF"/>
        </w:rPr>
        <w:t>The Director of Alumnae</w:t>
      </w:r>
      <w:r w:rsidR="00535227">
        <w:rPr>
          <w:sz w:val="21"/>
          <w:szCs w:val="21"/>
          <w:shd w:val="clear" w:color="auto" w:fill="FFFFFF"/>
        </w:rPr>
        <w:t>/</w:t>
      </w:r>
      <w:proofErr w:type="spellStart"/>
      <w:r w:rsidR="00535227">
        <w:rPr>
          <w:sz w:val="21"/>
          <w:szCs w:val="21"/>
          <w:shd w:val="clear" w:color="auto" w:fill="FFFFFF"/>
        </w:rPr>
        <w:t>i</w:t>
      </w:r>
      <w:proofErr w:type="spellEnd"/>
      <w:r w:rsidRPr="00A6130F">
        <w:rPr>
          <w:sz w:val="21"/>
          <w:szCs w:val="21"/>
          <w:shd w:val="clear" w:color="auto" w:fill="FFFFFF"/>
        </w:rPr>
        <w:t xml:space="preserve"> Relations is responsible for annually maintaining in the Office of </w:t>
      </w:r>
      <w:r w:rsidRPr="00A6130F">
        <w:rPr>
          <w:sz w:val="21"/>
          <w:szCs w:val="21"/>
          <w:shd w:val="clear" w:color="auto" w:fill="FFFFFF"/>
        </w:rPr>
        <w:br/>
        <w:t>Alumnae</w:t>
      </w:r>
      <w:r w:rsidR="00535227">
        <w:rPr>
          <w:sz w:val="21"/>
          <w:szCs w:val="21"/>
          <w:shd w:val="clear" w:color="auto" w:fill="FFFFFF"/>
        </w:rPr>
        <w:t>/i</w:t>
      </w:r>
      <w:r w:rsidRPr="00A6130F">
        <w:rPr>
          <w:sz w:val="21"/>
          <w:szCs w:val="21"/>
          <w:shd w:val="clear" w:color="auto" w:fill="FFFFFF"/>
        </w:rPr>
        <w:t xml:space="preserve"> Relations signed copies of the Code of Conduct for every member of the Board of </w:t>
      </w:r>
      <w:r w:rsidRPr="00A6130F">
        <w:rPr>
          <w:sz w:val="21"/>
          <w:szCs w:val="21"/>
          <w:shd w:val="clear" w:color="auto" w:fill="FFFFFF"/>
        </w:rPr>
        <w:br/>
        <w:t xml:space="preserve">Directors, Nominating Committee and staff. </w:t>
      </w:r>
    </w:p>
    <w:p w:rsidR="00C23C5D" w:rsidRPr="00A6130F" w:rsidRDefault="00C23C5D" w:rsidP="00C23C5D">
      <w:pPr>
        <w:pStyle w:val="Style"/>
        <w:shd w:val="clear" w:color="auto" w:fill="FFFFFF"/>
        <w:spacing w:before="484" w:line="268" w:lineRule="exact"/>
        <w:ind w:right="408"/>
        <w:rPr>
          <w:b/>
          <w:bCs/>
          <w:sz w:val="25"/>
          <w:szCs w:val="25"/>
          <w:shd w:val="clear" w:color="auto" w:fill="FFFFFF"/>
        </w:rPr>
      </w:pPr>
      <w:r w:rsidRPr="00A6130F">
        <w:rPr>
          <w:b/>
          <w:bCs/>
          <w:sz w:val="25"/>
          <w:szCs w:val="25"/>
          <w:shd w:val="clear" w:color="auto" w:fill="FFFFFF"/>
        </w:rPr>
        <w:t xml:space="preserve">Acknowledgement of Receipt </w:t>
      </w:r>
    </w:p>
    <w:p w:rsidR="00FB54D3" w:rsidRDefault="00C23C5D" w:rsidP="00C23C5D">
      <w:pPr>
        <w:pStyle w:val="Style"/>
        <w:shd w:val="clear" w:color="auto" w:fill="FFFFFF"/>
        <w:tabs>
          <w:tab w:val="left" w:pos="8505"/>
        </w:tabs>
        <w:spacing w:line="307" w:lineRule="exact"/>
        <w:ind w:right="-45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 xml:space="preserve">I </w:t>
      </w:r>
      <w:r w:rsidRPr="00A6130F">
        <w:rPr>
          <w:sz w:val="21"/>
          <w:szCs w:val="21"/>
          <w:shd w:val="clear" w:color="auto" w:fill="FFFFFF"/>
        </w:rPr>
        <w:t>acknowledge that</w:t>
      </w:r>
      <w:r>
        <w:rPr>
          <w:sz w:val="21"/>
          <w:szCs w:val="21"/>
          <w:shd w:val="clear" w:color="auto" w:fill="FFFFFF"/>
        </w:rPr>
        <w:t xml:space="preserve"> I have received and read a copy of the Code of Conduct and that I am responsible for compliance.</w:t>
      </w:r>
    </w:p>
    <w:p w:rsidR="00C23C5D" w:rsidRDefault="00C23C5D" w:rsidP="00C23C5D">
      <w:pPr>
        <w:pStyle w:val="Style"/>
        <w:shd w:val="clear" w:color="auto" w:fill="FFFFFF"/>
        <w:tabs>
          <w:tab w:val="left" w:pos="8505"/>
        </w:tabs>
        <w:spacing w:line="307" w:lineRule="exact"/>
        <w:ind w:right="-45"/>
        <w:rPr>
          <w:sz w:val="21"/>
          <w:szCs w:val="21"/>
          <w:shd w:val="clear" w:color="auto" w:fill="FFFFFF"/>
        </w:rPr>
      </w:pPr>
    </w:p>
    <w:p w:rsidR="00C23C5D" w:rsidRDefault="00C23C5D" w:rsidP="00C23C5D">
      <w:pPr>
        <w:pStyle w:val="Style"/>
        <w:shd w:val="clear" w:color="auto" w:fill="FFFFFF"/>
        <w:tabs>
          <w:tab w:val="left" w:pos="8505"/>
        </w:tabs>
        <w:spacing w:line="307" w:lineRule="exact"/>
        <w:ind w:right="-45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>Date</w:t>
      </w:r>
      <w:proofErr w:type="gramStart"/>
      <w:r>
        <w:rPr>
          <w:sz w:val="21"/>
          <w:szCs w:val="21"/>
          <w:shd w:val="clear" w:color="auto" w:fill="FFFFFF"/>
        </w:rPr>
        <w:t>:_</w:t>
      </w:r>
      <w:proofErr w:type="gramEnd"/>
      <w:r>
        <w:rPr>
          <w:sz w:val="21"/>
          <w:szCs w:val="21"/>
          <w:shd w:val="clear" w:color="auto" w:fill="FFFFFF"/>
        </w:rPr>
        <w:t>____________________________</w:t>
      </w:r>
    </w:p>
    <w:p w:rsidR="00C23C5D" w:rsidRDefault="00C23C5D" w:rsidP="00C23C5D">
      <w:pPr>
        <w:pStyle w:val="Style"/>
        <w:shd w:val="clear" w:color="auto" w:fill="FFFFFF"/>
        <w:tabs>
          <w:tab w:val="left" w:pos="8505"/>
        </w:tabs>
        <w:spacing w:line="307" w:lineRule="exact"/>
        <w:ind w:right="-45"/>
        <w:rPr>
          <w:sz w:val="21"/>
          <w:szCs w:val="21"/>
          <w:shd w:val="clear" w:color="auto" w:fill="FFFFFF"/>
        </w:rPr>
      </w:pPr>
    </w:p>
    <w:p w:rsidR="008D2EFB" w:rsidRDefault="00C23C5D" w:rsidP="00C23C5D">
      <w:pPr>
        <w:pStyle w:val="Style"/>
        <w:shd w:val="clear" w:color="auto" w:fill="FFFFFF"/>
        <w:tabs>
          <w:tab w:val="left" w:pos="8505"/>
        </w:tabs>
        <w:spacing w:line="307" w:lineRule="exact"/>
        <w:ind w:right="-45"/>
        <w:rPr>
          <w:sz w:val="21"/>
          <w:szCs w:val="21"/>
          <w:shd w:val="clear" w:color="auto" w:fill="FFFFFF"/>
        </w:rPr>
      </w:pPr>
      <w:r>
        <w:rPr>
          <w:sz w:val="21"/>
          <w:szCs w:val="21"/>
          <w:shd w:val="clear" w:color="auto" w:fill="FFFFFF"/>
        </w:rPr>
        <w:t>Signature</w:t>
      </w:r>
      <w:proofErr w:type="gramStart"/>
      <w:r>
        <w:rPr>
          <w:sz w:val="21"/>
          <w:szCs w:val="21"/>
          <w:shd w:val="clear" w:color="auto" w:fill="FFFFFF"/>
        </w:rPr>
        <w:t>:_</w:t>
      </w:r>
      <w:proofErr w:type="gramEnd"/>
      <w:r>
        <w:rPr>
          <w:sz w:val="21"/>
          <w:szCs w:val="21"/>
          <w:shd w:val="clear" w:color="auto" w:fill="FFFFFF"/>
        </w:rPr>
        <w:t>_____</w:t>
      </w:r>
      <w:r w:rsidR="00F45BDF">
        <w:rPr>
          <w:sz w:val="21"/>
          <w:szCs w:val="21"/>
          <w:shd w:val="clear" w:color="auto" w:fill="FFFFFF"/>
        </w:rPr>
        <w:t>______________________________</w:t>
      </w:r>
      <w:r>
        <w:rPr>
          <w:sz w:val="21"/>
          <w:szCs w:val="21"/>
          <w:shd w:val="clear" w:color="auto" w:fill="FFFFFF"/>
        </w:rPr>
        <w:t xml:space="preserve">_  </w:t>
      </w:r>
    </w:p>
    <w:p w:rsidR="008D2EFB" w:rsidRDefault="008D2EFB" w:rsidP="00C23C5D">
      <w:pPr>
        <w:pStyle w:val="Style"/>
        <w:shd w:val="clear" w:color="auto" w:fill="FFFFFF"/>
        <w:tabs>
          <w:tab w:val="left" w:pos="8505"/>
        </w:tabs>
        <w:spacing w:line="307" w:lineRule="exact"/>
        <w:ind w:right="-45"/>
        <w:rPr>
          <w:sz w:val="21"/>
          <w:szCs w:val="21"/>
          <w:shd w:val="clear" w:color="auto" w:fill="FFFFFF"/>
        </w:rPr>
      </w:pPr>
    </w:p>
    <w:p w:rsidR="00C23C5D" w:rsidRPr="00C23C5D" w:rsidRDefault="00C23C5D" w:rsidP="00C23C5D">
      <w:pPr>
        <w:pStyle w:val="Style"/>
        <w:shd w:val="clear" w:color="auto" w:fill="FFFFFF"/>
        <w:tabs>
          <w:tab w:val="left" w:pos="8505"/>
        </w:tabs>
        <w:spacing w:line="307" w:lineRule="exact"/>
        <w:ind w:right="-45"/>
        <w:rPr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sz w:val="21"/>
          <w:szCs w:val="21"/>
          <w:shd w:val="clear" w:color="auto" w:fill="FFFFFF"/>
        </w:rPr>
        <w:t>Printed Name:___________________</w:t>
      </w:r>
      <w:r w:rsidR="00F45BDF">
        <w:rPr>
          <w:sz w:val="21"/>
          <w:szCs w:val="21"/>
          <w:shd w:val="clear" w:color="auto" w:fill="FFFFFF"/>
        </w:rPr>
        <w:t>__</w:t>
      </w:r>
      <w:r>
        <w:rPr>
          <w:sz w:val="21"/>
          <w:szCs w:val="21"/>
          <w:shd w:val="clear" w:color="auto" w:fill="FFFFFF"/>
        </w:rPr>
        <w:t>__</w:t>
      </w:r>
    </w:p>
    <w:sectPr w:rsidR="00C23C5D" w:rsidRPr="00C23C5D">
      <w:pgSz w:w="12241" w:h="15842"/>
      <w:pgMar w:top="1185" w:right="2032" w:bottom="360" w:left="17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33EC"/>
    <w:multiLevelType w:val="hybridMultilevel"/>
    <w:tmpl w:val="A6FA7790"/>
    <w:lvl w:ilvl="0" w:tplc="B010E74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3C97590"/>
    <w:multiLevelType w:val="singleLevel"/>
    <w:tmpl w:val="EB58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D5A5A"/>
      </w:rPr>
    </w:lvl>
  </w:abstractNum>
  <w:abstractNum w:abstractNumId="2">
    <w:nsid w:val="03D64701"/>
    <w:multiLevelType w:val="singleLevel"/>
    <w:tmpl w:val="7444F72C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E5B5C"/>
      </w:rPr>
    </w:lvl>
  </w:abstractNum>
  <w:abstractNum w:abstractNumId="3">
    <w:nsid w:val="0C7F1133"/>
    <w:multiLevelType w:val="singleLevel"/>
    <w:tmpl w:val="7444F72C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E5B5C"/>
      </w:rPr>
    </w:lvl>
  </w:abstractNum>
  <w:abstractNum w:abstractNumId="4">
    <w:nsid w:val="119365D4"/>
    <w:multiLevelType w:val="singleLevel"/>
    <w:tmpl w:val="F214A19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E5B5C"/>
      </w:rPr>
    </w:lvl>
  </w:abstractNum>
  <w:abstractNum w:abstractNumId="5">
    <w:nsid w:val="16305F3C"/>
    <w:multiLevelType w:val="hybridMultilevel"/>
    <w:tmpl w:val="47E6B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16451"/>
    <w:multiLevelType w:val="singleLevel"/>
    <w:tmpl w:val="6D1EB6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25F5F"/>
      </w:rPr>
    </w:lvl>
  </w:abstractNum>
  <w:abstractNum w:abstractNumId="7">
    <w:nsid w:val="254E5E02"/>
    <w:multiLevelType w:val="singleLevel"/>
    <w:tmpl w:val="A7841C3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D5A5A"/>
      </w:rPr>
    </w:lvl>
  </w:abstractNum>
  <w:abstractNum w:abstractNumId="8">
    <w:nsid w:val="377428CF"/>
    <w:multiLevelType w:val="singleLevel"/>
    <w:tmpl w:val="6D1EB67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25F5F"/>
      </w:rPr>
    </w:lvl>
  </w:abstractNum>
  <w:abstractNum w:abstractNumId="9">
    <w:nsid w:val="39D84714"/>
    <w:multiLevelType w:val="singleLevel"/>
    <w:tmpl w:val="2E46AFA2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25F5F"/>
      </w:rPr>
    </w:lvl>
  </w:abstractNum>
  <w:abstractNum w:abstractNumId="10">
    <w:nsid w:val="53F51D62"/>
    <w:multiLevelType w:val="hybridMultilevel"/>
    <w:tmpl w:val="DCEE0EDE"/>
    <w:lvl w:ilvl="0" w:tplc="878A1AA0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3F2214"/>
    <w:multiLevelType w:val="hybridMultilevel"/>
    <w:tmpl w:val="8B4C8B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660C37"/>
    <w:multiLevelType w:val="singleLevel"/>
    <w:tmpl w:val="61E641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36161"/>
      </w:rPr>
    </w:lvl>
  </w:abstractNum>
  <w:abstractNum w:abstractNumId="13">
    <w:nsid w:val="67EB5D38"/>
    <w:multiLevelType w:val="singleLevel"/>
    <w:tmpl w:val="F214A19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E5B5C"/>
      </w:rPr>
    </w:lvl>
  </w:abstractNum>
  <w:abstractNum w:abstractNumId="14">
    <w:nsid w:val="6C472AD4"/>
    <w:multiLevelType w:val="singleLevel"/>
    <w:tmpl w:val="A7841C34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D5A5A"/>
      </w:rPr>
    </w:lvl>
  </w:abstractNum>
  <w:abstractNum w:abstractNumId="15">
    <w:nsid w:val="78C151D1"/>
    <w:multiLevelType w:val="singleLevel"/>
    <w:tmpl w:val="EB5854A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5D5A5A"/>
      </w:rPr>
    </w:lvl>
  </w:abstractNum>
  <w:abstractNum w:abstractNumId="16">
    <w:nsid w:val="7D130994"/>
    <w:multiLevelType w:val="singleLevel"/>
    <w:tmpl w:val="61E641D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636161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8"/>
  </w:num>
  <w:num w:numId="8">
    <w:abstractNumId w:val="14"/>
  </w:num>
  <w:num w:numId="9">
    <w:abstractNumId w:val="7"/>
  </w:num>
  <w:num w:numId="10">
    <w:abstractNumId w:val="1"/>
  </w:num>
  <w:num w:numId="11">
    <w:abstractNumId w:val="15"/>
  </w:num>
  <w:num w:numId="12">
    <w:abstractNumId w:val="16"/>
  </w:num>
  <w:num w:numId="13">
    <w:abstractNumId w:val="12"/>
  </w:num>
  <w:num w:numId="14">
    <w:abstractNumId w:val="10"/>
  </w:num>
  <w:num w:numId="15">
    <w:abstractNumId w:val="5"/>
  </w:num>
  <w:num w:numId="16">
    <w:abstractNumId w:val="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3C201D"/>
    <w:rsid w:val="00535227"/>
    <w:rsid w:val="006049A4"/>
    <w:rsid w:val="008D2EFB"/>
    <w:rsid w:val="00A6130F"/>
    <w:rsid w:val="00C23C5D"/>
    <w:rsid w:val="00CA6268"/>
    <w:rsid w:val="00F45BDF"/>
    <w:rsid w:val="00FB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C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College</Company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 College</dc:creator>
  <cp:keywords>CreatedByIRIS_DPE_12.03</cp:keywords>
  <cp:lastModifiedBy>ALU-WKS-01</cp:lastModifiedBy>
  <cp:revision>2</cp:revision>
  <dcterms:created xsi:type="dcterms:W3CDTF">2018-04-03T14:40:00Z</dcterms:created>
  <dcterms:modified xsi:type="dcterms:W3CDTF">2018-04-03T14:40:00Z</dcterms:modified>
</cp:coreProperties>
</file>